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773E" w14:textId="68E6B1E1" w:rsidR="00646ED1" w:rsidRDefault="003701F9">
      <w:pPr>
        <w:pStyle w:val="Titel"/>
      </w:pPr>
      <w:bookmarkStart w:id="0" w:name="_heading=h.owp1hayjpks9" w:colFirst="0" w:colLast="0"/>
      <w:bookmarkEnd w:id="0"/>
      <w:r>
        <w:t>Actie</w:t>
      </w:r>
      <w:r w:rsidR="00FD3F88">
        <w:t>- en besluiten</w:t>
      </w:r>
      <w:r>
        <w:t>lijst</w:t>
      </w:r>
    </w:p>
    <w:p w14:paraId="12F5747F" w14:textId="77777777" w:rsidR="00646ED1" w:rsidRDefault="00646ED1"/>
    <w:p w14:paraId="6D82DFFC" w14:textId="480220D8" w:rsidR="00646ED1" w:rsidRDefault="003701F9">
      <w:pPr>
        <w:rPr>
          <w:b/>
        </w:rPr>
      </w:pPr>
      <w:r>
        <w:rPr>
          <w:b/>
        </w:rPr>
        <w:t xml:space="preserve">Bijeenkomst </w:t>
      </w:r>
      <w:r w:rsidR="00D34884">
        <w:rPr>
          <w:b/>
          <w:color w:val="FF0000"/>
        </w:rPr>
        <w:t>Opgaveteam Kansen voor de Jeugd,</w:t>
      </w:r>
      <w:r>
        <w:rPr>
          <w:b/>
          <w:color w:val="FF0000"/>
        </w:rPr>
        <w:t xml:space="preserve"> </w:t>
      </w:r>
      <w:r>
        <w:rPr>
          <w:b/>
        </w:rPr>
        <w:t>Nationaal Programma Samen Nieuw-</w:t>
      </w:r>
      <w:r w:rsidR="005B4E8F">
        <w:rPr>
          <w:b/>
        </w:rPr>
        <w:t>W</w:t>
      </w:r>
      <w:r>
        <w:rPr>
          <w:b/>
        </w:rPr>
        <w:t>est</w:t>
      </w:r>
    </w:p>
    <w:p w14:paraId="50D7BB0F" w14:textId="77777777" w:rsidR="00646ED1" w:rsidRDefault="00646ED1">
      <w:pPr>
        <w:rPr>
          <w:b/>
        </w:rPr>
      </w:pPr>
    </w:p>
    <w:p w14:paraId="7F3019AB" w14:textId="589D384C" w:rsidR="00646ED1" w:rsidRDefault="003701F9">
      <w:pPr>
        <w:rPr>
          <w:b/>
          <w:color w:val="0E6F5F"/>
        </w:rPr>
      </w:pPr>
      <w:r>
        <w:rPr>
          <w:b/>
          <w:color w:val="0E6F5F"/>
        </w:rPr>
        <w:t>Domein</w:t>
      </w:r>
      <w:r w:rsidR="002E49D4">
        <w:rPr>
          <w:b/>
          <w:color w:val="0E6F5F"/>
        </w:rPr>
        <w:tab/>
      </w:r>
      <w:r w:rsidR="002E49D4">
        <w:rPr>
          <w:b/>
          <w:color w:val="0E6F5F"/>
        </w:rPr>
        <w:tab/>
        <w:t>Kansen voor de Jeugd</w:t>
      </w:r>
    </w:p>
    <w:p w14:paraId="3120696C" w14:textId="26F95CEC" w:rsidR="005B4E8F" w:rsidRDefault="003701F9">
      <w:pPr>
        <w:rPr>
          <w:b/>
          <w:color w:val="0E6F5F"/>
        </w:rPr>
      </w:pPr>
      <w:r>
        <w:rPr>
          <w:b/>
          <w:color w:val="0E6F5F"/>
        </w:rPr>
        <w:t>Voorzitter</w:t>
      </w:r>
      <w:r w:rsidR="002E49D4">
        <w:rPr>
          <w:b/>
          <w:color w:val="0E6F5F"/>
        </w:rPr>
        <w:tab/>
      </w:r>
      <w:r w:rsidR="005B4E8F">
        <w:rPr>
          <w:b/>
          <w:color w:val="0E6F5F"/>
        </w:rPr>
        <w:t>Otto Heijst</w:t>
      </w:r>
      <w:r w:rsidR="002E49D4">
        <w:rPr>
          <w:b/>
          <w:color w:val="0E6F5F"/>
        </w:rPr>
        <w:t xml:space="preserve"> (</w:t>
      </w:r>
      <w:r w:rsidR="005B4E8F">
        <w:rPr>
          <w:b/>
          <w:color w:val="0E6F5F"/>
        </w:rPr>
        <w:t>Impuls</w:t>
      </w:r>
      <w:r w:rsidR="002E49D4">
        <w:rPr>
          <w:b/>
          <w:color w:val="0E6F5F"/>
        </w:rPr>
        <w:t>)</w:t>
      </w:r>
    </w:p>
    <w:p w14:paraId="77064755" w14:textId="5938D09C" w:rsidR="009F5A15" w:rsidRDefault="003701F9" w:rsidP="009F5A15">
      <w:pPr>
        <w:ind w:left="1440" w:hanging="1440"/>
        <w:rPr>
          <w:b/>
          <w:color w:val="0E6F5F"/>
        </w:rPr>
      </w:pPr>
      <w:r>
        <w:rPr>
          <w:b/>
          <w:color w:val="0E6F5F"/>
        </w:rPr>
        <w:t>Aanwezigen</w:t>
      </w:r>
      <w:r>
        <w:rPr>
          <w:color w:val="0E6F5F"/>
        </w:rPr>
        <w:tab/>
      </w:r>
      <w:r w:rsidR="009F5A15">
        <w:rPr>
          <w:b/>
          <w:color w:val="0E6F5F"/>
        </w:rPr>
        <w:t>Tom Snelting (strategisch programmamanager – NPSNW), Tjalling de Vries (gemeente Amsterdam), Eva Meilof (7</w:t>
      </w:r>
      <w:r w:rsidR="009F5A15" w:rsidRPr="002A1669">
        <w:rPr>
          <w:b/>
          <w:color w:val="0E6F5F"/>
          <w:vertAlign w:val="superscript"/>
        </w:rPr>
        <w:t>e</w:t>
      </w:r>
      <w:r w:rsidR="009F5A15">
        <w:rPr>
          <w:b/>
          <w:color w:val="0E6F5F"/>
        </w:rPr>
        <w:t xml:space="preserve"> Montessorischool), Jorrit Boomgaardt (</w:t>
      </w:r>
      <w:proofErr w:type="spellStart"/>
      <w:r w:rsidR="009F5A15">
        <w:rPr>
          <w:b/>
          <w:color w:val="0E6F5F"/>
        </w:rPr>
        <w:t>Combiwel</w:t>
      </w:r>
      <w:proofErr w:type="spellEnd"/>
      <w:r w:rsidR="009F5A15">
        <w:rPr>
          <w:b/>
          <w:color w:val="0E6F5F"/>
        </w:rPr>
        <w:t>), Willem Draaisma (Z3 Academie), Sofie Vloothuis (OKT),</w:t>
      </w:r>
      <w:r w:rsidR="00E71178">
        <w:rPr>
          <w:b/>
          <w:color w:val="0E6F5F"/>
        </w:rPr>
        <w:t xml:space="preserve"> </w:t>
      </w:r>
      <w:bookmarkStart w:id="1" w:name="_Hlk172043045"/>
      <w:r w:rsidR="00E71178">
        <w:rPr>
          <w:b/>
          <w:color w:val="0E6F5F"/>
        </w:rPr>
        <w:t>Gerdien Knikker (</w:t>
      </w:r>
      <w:proofErr w:type="spellStart"/>
      <w:r w:rsidR="00E71178">
        <w:rPr>
          <w:b/>
          <w:color w:val="0E6F5F"/>
        </w:rPr>
        <w:t>Progresso</w:t>
      </w:r>
      <w:proofErr w:type="spellEnd"/>
      <w:r w:rsidR="00E71178">
        <w:rPr>
          <w:b/>
          <w:color w:val="0E6F5F"/>
        </w:rPr>
        <w:t>),</w:t>
      </w:r>
      <w:r w:rsidR="009F5A15">
        <w:rPr>
          <w:b/>
          <w:color w:val="0E6F5F"/>
        </w:rPr>
        <w:t xml:space="preserve"> </w:t>
      </w:r>
      <w:bookmarkEnd w:id="1"/>
      <w:r w:rsidR="009F5A15">
        <w:rPr>
          <w:b/>
          <w:color w:val="0E6F5F"/>
        </w:rPr>
        <w:t>Mathijs van Eijgelshoven (Hogeschool van Amsterdam), Mirka Janssen (Hogeschool van Amsterdam), Maartje Salomon (SEZO)</w:t>
      </w:r>
      <w:r w:rsidR="009F5A15">
        <w:rPr>
          <w:b/>
          <w:color w:val="0E6F5F"/>
        </w:rPr>
        <w:t xml:space="preserve">, </w:t>
      </w:r>
      <w:proofErr w:type="spellStart"/>
      <w:r w:rsidR="009F5A15">
        <w:rPr>
          <w:b/>
          <w:color w:val="0E6F5F"/>
        </w:rPr>
        <w:t>Marouane</w:t>
      </w:r>
      <w:proofErr w:type="spellEnd"/>
      <w:r w:rsidR="009F5A15">
        <w:rPr>
          <w:b/>
          <w:color w:val="0E6F5F"/>
        </w:rPr>
        <w:t xml:space="preserve"> </w:t>
      </w:r>
      <w:proofErr w:type="spellStart"/>
      <w:r w:rsidR="009F5A15">
        <w:rPr>
          <w:b/>
          <w:color w:val="0E6F5F"/>
        </w:rPr>
        <w:t>Aabrachim</w:t>
      </w:r>
      <w:proofErr w:type="spellEnd"/>
      <w:r w:rsidR="009F5A15">
        <w:rPr>
          <w:b/>
          <w:color w:val="0E6F5F"/>
        </w:rPr>
        <w:t xml:space="preserve"> (Comeniuslyceum), Sebastiaan Abdallah (</w:t>
      </w:r>
      <w:proofErr w:type="spellStart"/>
      <w:r w:rsidR="009F5A15">
        <w:rPr>
          <w:b/>
          <w:color w:val="0E6F5F"/>
        </w:rPr>
        <w:t>HvA</w:t>
      </w:r>
      <w:proofErr w:type="spellEnd"/>
      <w:r w:rsidR="009F5A15">
        <w:rPr>
          <w:b/>
          <w:color w:val="0E6F5F"/>
        </w:rPr>
        <w:t>)</w:t>
      </w:r>
    </w:p>
    <w:p w14:paraId="4F7CC1CB" w14:textId="3492990D" w:rsidR="005B4E8F" w:rsidRDefault="005B4E8F" w:rsidP="009F5A15">
      <w:pPr>
        <w:ind w:left="1440" w:hanging="1440"/>
        <w:rPr>
          <w:b/>
          <w:color w:val="0E6F5F"/>
        </w:rPr>
      </w:pPr>
      <w:r>
        <w:rPr>
          <w:b/>
          <w:color w:val="0E6F5F"/>
        </w:rPr>
        <w:t>Afwezig</w:t>
      </w:r>
      <w:r>
        <w:rPr>
          <w:b/>
          <w:color w:val="0E6F5F"/>
        </w:rPr>
        <w:tab/>
      </w:r>
      <w:r w:rsidR="009F5A15">
        <w:rPr>
          <w:b/>
          <w:color w:val="0E6F5F"/>
        </w:rPr>
        <w:t>Danillo Janssen (stadsdeelcommissie),</w:t>
      </w:r>
      <w:r w:rsidR="009F5A15">
        <w:rPr>
          <w:b/>
          <w:color w:val="0E6F5F"/>
        </w:rPr>
        <w:t xml:space="preserve"> </w:t>
      </w:r>
      <w:r w:rsidR="009F5A15">
        <w:rPr>
          <w:b/>
          <w:color w:val="0E6F5F"/>
        </w:rPr>
        <w:t>Jeroen Spanbroek (STWT)</w:t>
      </w:r>
      <w:r w:rsidR="009F5A15">
        <w:rPr>
          <w:b/>
          <w:color w:val="0E6F5F"/>
        </w:rPr>
        <w:t xml:space="preserve">, </w:t>
      </w:r>
      <w:r w:rsidR="009F5A15">
        <w:rPr>
          <w:b/>
          <w:color w:val="0E6F5F"/>
        </w:rPr>
        <w:t>Liesbeth van der Woud (bewoner)</w:t>
      </w:r>
      <w:r w:rsidR="009F5A15">
        <w:rPr>
          <w:b/>
          <w:color w:val="0E6F5F"/>
        </w:rPr>
        <w:t xml:space="preserve">, </w:t>
      </w:r>
      <w:r w:rsidR="009F5A15">
        <w:rPr>
          <w:b/>
          <w:color w:val="0E6F5F"/>
        </w:rPr>
        <w:t>Monique van ’t Hek (stadsdeelcommissie),</w:t>
      </w:r>
      <w:r w:rsidR="009F5A15">
        <w:rPr>
          <w:b/>
          <w:color w:val="0E6F5F"/>
        </w:rPr>
        <w:t xml:space="preserve"> José Sibon (GGD)</w:t>
      </w:r>
    </w:p>
    <w:p w14:paraId="682C6725" w14:textId="77777777" w:rsidR="009F5A15" w:rsidRPr="00FA529D" w:rsidRDefault="005B4E8F" w:rsidP="009F5A15">
      <w:pPr>
        <w:rPr>
          <w:b/>
          <w:color w:val="0E6F5F"/>
        </w:rPr>
      </w:pPr>
      <w:r>
        <w:rPr>
          <w:b/>
          <w:color w:val="0E6F5F"/>
        </w:rPr>
        <w:t>Secretaris</w:t>
      </w:r>
      <w:r>
        <w:rPr>
          <w:b/>
          <w:color w:val="0E6F5F"/>
        </w:rPr>
        <w:tab/>
      </w:r>
      <w:r w:rsidR="009F5A15" w:rsidRPr="00FA529D">
        <w:rPr>
          <w:b/>
          <w:color w:val="0E6F5F"/>
        </w:rPr>
        <w:t>Juliëtte Dekker (ge</w:t>
      </w:r>
      <w:r w:rsidR="009F5A15">
        <w:rPr>
          <w:b/>
          <w:color w:val="0E6F5F"/>
        </w:rPr>
        <w:t>meente Amsterdam)</w:t>
      </w:r>
    </w:p>
    <w:p w14:paraId="10385CE6" w14:textId="0A7DD96D" w:rsidR="005B4E8F" w:rsidRDefault="005B4E8F">
      <w:pPr>
        <w:rPr>
          <w:b/>
          <w:color w:val="0E6F5F"/>
        </w:rPr>
      </w:pPr>
    </w:p>
    <w:p w14:paraId="22C3A3E8" w14:textId="0DC2F176" w:rsidR="00646ED1" w:rsidRDefault="003701F9">
      <w:pPr>
        <w:rPr>
          <w:b/>
          <w:color w:val="0E6F5F"/>
        </w:rPr>
      </w:pPr>
      <w:r>
        <w:rPr>
          <w:b/>
          <w:color w:val="0E6F5F"/>
        </w:rPr>
        <w:t>Datum</w:t>
      </w:r>
      <w:r w:rsidR="002E49D4">
        <w:rPr>
          <w:b/>
          <w:color w:val="0E6F5F"/>
        </w:rPr>
        <w:tab/>
      </w:r>
      <w:r w:rsidR="002E49D4">
        <w:rPr>
          <w:b/>
          <w:color w:val="0E6F5F"/>
        </w:rPr>
        <w:tab/>
      </w:r>
      <w:r w:rsidR="006820E1">
        <w:rPr>
          <w:b/>
          <w:color w:val="0E6F5F"/>
        </w:rPr>
        <w:t>2</w:t>
      </w:r>
      <w:r w:rsidR="005B4E8F">
        <w:rPr>
          <w:b/>
          <w:color w:val="0E6F5F"/>
        </w:rPr>
        <w:t>2</w:t>
      </w:r>
      <w:r w:rsidR="006820E1">
        <w:rPr>
          <w:b/>
          <w:color w:val="0E6F5F"/>
        </w:rPr>
        <w:t>-0</w:t>
      </w:r>
      <w:r w:rsidR="005B4E8F">
        <w:rPr>
          <w:b/>
          <w:color w:val="0E6F5F"/>
        </w:rPr>
        <w:t>5</w:t>
      </w:r>
      <w:r w:rsidR="006820E1">
        <w:rPr>
          <w:b/>
          <w:color w:val="0E6F5F"/>
        </w:rPr>
        <w:t>-24</w:t>
      </w:r>
    </w:p>
    <w:p w14:paraId="4673BA5F" w14:textId="25095754" w:rsidR="00646ED1" w:rsidRDefault="003701F9">
      <w:pPr>
        <w:rPr>
          <w:b/>
          <w:color w:val="0E6F5F"/>
        </w:rPr>
      </w:pPr>
      <w:r>
        <w:rPr>
          <w:b/>
          <w:color w:val="0E6F5F"/>
        </w:rPr>
        <w:t xml:space="preserve">Locatie </w:t>
      </w:r>
      <w:r w:rsidR="002E49D4">
        <w:rPr>
          <w:b/>
          <w:color w:val="0E6F5F"/>
        </w:rPr>
        <w:tab/>
      </w:r>
      <w:r w:rsidR="002E49D4">
        <w:rPr>
          <w:b/>
          <w:color w:val="0E6F5F"/>
        </w:rPr>
        <w:tab/>
      </w:r>
      <w:r w:rsidR="006820E1">
        <w:rPr>
          <w:b/>
          <w:color w:val="0E6F5F"/>
        </w:rPr>
        <w:t>STWT</w:t>
      </w:r>
    </w:p>
    <w:p w14:paraId="60C1A61A" w14:textId="77777777" w:rsidR="00646ED1" w:rsidRDefault="00646ED1"/>
    <w:tbl>
      <w:tblPr>
        <w:tblStyle w:val="a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3811C4D2" w14:textId="77777777" w:rsidTr="006E521B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1A40" w14:textId="1D96239D" w:rsidR="00646ED1" w:rsidRDefault="00DE5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E6F5F"/>
              </w:rPr>
            </w:pPr>
            <w:r>
              <w:rPr>
                <w:b/>
                <w:color w:val="0E6F5F"/>
              </w:rPr>
              <w:t>Geen actielijn</w:t>
            </w:r>
          </w:p>
        </w:tc>
      </w:tr>
      <w:tr w:rsidR="00646ED1" w14:paraId="30318413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86F47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C6BD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3997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 xml:space="preserve">Wanneer - Tijdsplanning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5C81" w14:textId="77777777" w:rsidR="00646ED1" w:rsidRDefault="00370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D21BE7" w:rsidRPr="00D34884" w14:paraId="7865B97F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819" w14:textId="7EEF2A4B" w:rsidR="00D21BE7" w:rsidRDefault="00D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Aanpassen</w:t>
            </w:r>
            <w:r w:rsidR="00951741">
              <w:t>:</w:t>
            </w:r>
            <w:r>
              <w:t xml:space="preserve"> Maartje </w:t>
            </w:r>
            <w:r w:rsidR="00951741">
              <w:t xml:space="preserve">namens </w:t>
            </w:r>
            <w:r>
              <w:t>S</w:t>
            </w:r>
            <w:r w:rsidR="009F5A15">
              <w:t>EZO</w:t>
            </w:r>
            <w:r>
              <w:t xml:space="preserve"> </w:t>
            </w:r>
            <w:r w:rsidR="009F5A15">
              <w:t>i.p.v.</w:t>
            </w:r>
            <w:r>
              <w:t xml:space="preserve"> Buurtteam</w:t>
            </w:r>
            <w:r w:rsidR="00951741">
              <w:t>s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6888" w14:textId="7E790DDC" w:rsidR="00D21BE7" w:rsidRDefault="003D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BEDE4" w14:textId="3608B88F" w:rsidR="00D21BE7" w:rsidRPr="00B22D9C" w:rsidRDefault="003D1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6E521B">
              <w:t xml:space="preserve">OT </w:t>
            </w:r>
            <w:r w:rsidR="006E521B" w:rsidRPr="006E521B">
              <w:rPr>
                <w:lang w:val="en-US"/>
              </w:rPr>
              <w:t xml:space="preserve">19 </w:t>
            </w:r>
            <w:proofErr w:type="spellStart"/>
            <w:r w:rsidR="006E521B" w:rsidRPr="006E521B">
              <w:rPr>
                <w:lang w:val="en-US"/>
              </w:rPr>
              <w:t>juni</w:t>
            </w:r>
            <w:proofErr w:type="spellEnd"/>
            <w:r w:rsidR="006E521B" w:rsidRPr="006E521B">
              <w:rPr>
                <w:lang w:val="en-US"/>
              </w:rPr>
              <w:t xml:space="preserve"> </w:t>
            </w:r>
            <w:r w:rsidRPr="006E521B">
              <w:t>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1E6A" w14:textId="77777777" w:rsidR="00D21BE7" w:rsidRDefault="00D21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849D9" w:rsidRPr="00D34884" w14:paraId="7F063E88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EF9F5" w14:textId="25E664AB" w:rsidR="005849D9" w:rsidRDefault="00413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 directeuren afspraak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2A09" w14:textId="36D52D7A" w:rsidR="005849D9" w:rsidRDefault="00413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Marouane</w:t>
            </w:r>
            <w:proofErr w:type="spellEnd"/>
            <w:r>
              <w:t>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162D3" w14:textId="704240D4" w:rsidR="005849D9" w:rsidRPr="00605CA4" w:rsidRDefault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521B">
              <w:t xml:space="preserve">OT </w:t>
            </w:r>
            <w:r w:rsidRPr="006E521B">
              <w:rPr>
                <w:lang w:val="en-US"/>
              </w:rPr>
              <w:t xml:space="preserve">19 </w:t>
            </w:r>
            <w:proofErr w:type="spellStart"/>
            <w:r w:rsidRPr="006E521B">
              <w:rPr>
                <w:lang w:val="en-US"/>
              </w:rPr>
              <w:t>juni</w:t>
            </w:r>
            <w:proofErr w:type="spellEnd"/>
            <w:r w:rsidRPr="006E521B">
              <w:rPr>
                <w:lang w:val="en-US"/>
              </w:rPr>
              <w:t xml:space="preserve"> </w:t>
            </w:r>
            <w:r w:rsidRPr="006E521B">
              <w:t>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2466" w14:textId="7AB65E7D" w:rsidR="005849D9" w:rsidRDefault="00BC6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Afstemming organiseren met S</w:t>
            </w:r>
            <w:r w:rsidR="00D45C6C">
              <w:t>amenwerkingsverband</w:t>
            </w:r>
            <w:r>
              <w:t xml:space="preserve"> en overige directeuren</w:t>
            </w:r>
            <w:r w:rsidR="00D45C6C">
              <w:t xml:space="preserve"> vo scholen</w:t>
            </w:r>
            <w:r>
              <w:t xml:space="preserve"> in </w:t>
            </w:r>
            <w:r w:rsidR="00D45C6C">
              <w:t>Nieuw-West</w:t>
            </w:r>
            <w:r>
              <w:t>/W</w:t>
            </w:r>
            <w:r w:rsidR="00D45C6C">
              <w:t>est</w:t>
            </w:r>
            <w:r w:rsidR="006E521B">
              <w:t>. Overleg gehad, loopt.</w:t>
            </w:r>
          </w:p>
        </w:tc>
      </w:tr>
      <w:tr w:rsidR="00F91042" w:rsidRPr="00D34884" w14:paraId="12ED8579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7FA6" w14:textId="0AE2B000" w:rsidR="00F91042" w:rsidRDefault="00F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Fietsstimulering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CB76" w14:textId="3A69701D" w:rsidR="00F91042" w:rsidRDefault="00F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C44A3" w14:textId="50272A41" w:rsidR="00F91042" w:rsidRPr="006E521B" w:rsidRDefault="00F91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Loopt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1E1BB" w14:textId="4BB451BA" w:rsidR="00F91042" w:rsidRDefault="00D45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Het programma Fiets van de gemeente Amsterdam wil samen met het NPSNW kijken hoe het fietsen in Nieuw-West kan worden gestimuleerd. </w:t>
            </w:r>
            <w:r w:rsidR="00F91042" w:rsidRPr="00F91042">
              <w:t xml:space="preserve">Voor kinderen </w:t>
            </w:r>
            <w:r w:rsidR="00F91042">
              <w:t xml:space="preserve">zijn er </w:t>
            </w:r>
            <w:r w:rsidR="00F91042" w:rsidRPr="00F91042">
              <w:t>voldoende middelen</w:t>
            </w:r>
            <w:r w:rsidR="00F91042">
              <w:t xml:space="preserve"> vanuit het programma</w:t>
            </w:r>
            <w:r w:rsidR="00F91042" w:rsidRPr="00F91042">
              <w:t>, voor ouders</w:t>
            </w:r>
            <w:r w:rsidR="00F91042">
              <w:t xml:space="preserve"> en de sociale omgeving nog</w:t>
            </w:r>
            <w:r w:rsidR="00F91042" w:rsidRPr="00F91042">
              <w:t xml:space="preserve"> niet. Als je ideeën hebt laat het weten</w:t>
            </w:r>
            <w:r w:rsidR="00F91042">
              <w:t xml:space="preserve"> aan Tjalling/Juliette</w:t>
            </w:r>
            <w:r w:rsidR="00F91042" w:rsidRPr="00F91042">
              <w:t>.</w:t>
            </w:r>
            <w:r w:rsidR="00F91042">
              <w:t xml:space="preserve"> Er wordt een brainstorm georganiseerd met stakeholders om ideeën te bespreken en hoe programma wordt geborgd.</w:t>
            </w:r>
          </w:p>
        </w:tc>
      </w:tr>
      <w:tr w:rsidR="00621414" w:rsidRPr="00D34884" w14:paraId="199BA109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60BE" w14:textId="25FF8858" w:rsidR="00621414" w:rsidRDefault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Inzicht in investeringen NPSNW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1AE3" w14:textId="5B84313F" w:rsidR="00621414" w:rsidRDefault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  <w:r w:rsidR="006B25FE">
              <w:t>/iedereen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4357" w14:textId="471B4A86" w:rsidR="00621414" w:rsidRPr="00621414" w:rsidRDefault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21414">
              <w:t>Deadline 18 juni, aan Tom sturen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4861" w14:textId="48F569F0" w:rsidR="00621414" w:rsidRDefault="00621414" w:rsidP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Verzoek vanuit het Alliantiebestuur om inzicht te krijgen in de (in)directe investeringen van organisaties aan het NPSNW. Verzoek om Excel in te vullen met uitgaven</w:t>
            </w:r>
            <w:r w:rsidR="006B25FE">
              <w:t xml:space="preserve"> op jaarbasis (grove schatting)</w:t>
            </w:r>
            <w:r w:rsidR="00D45C6C">
              <w:t xml:space="preserve"> en daarbij o</w:t>
            </w:r>
            <w:r>
              <w:t xml:space="preserve">nderscheid </w:t>
            </w:r>
            <w:r w:rsidR="00D45C6C">
              <w:t xml:space="preserve">te </w:t>
            </w:r>
            <w:r w:rsidR="004B5C89">
              <w:t>maken tussen</w:t>
            </w:r>
            <w:r w:rsidR="006B25FE">
              <w:t xml:space="preserve"> </w:t>
            </w:r>
            <w:r>
              <w:t xml:space="preserve">personele inzet </w:t>
            </w:r>
            <w:r w:rsidR="006B25FE">
              <w:t>en</w:t>
            </w:r>
            <w:r>
              <w:t xml:space="preserve"> financiering direct gekoppeld aan projecten. </w:t>
            </w:r>
          </w:p>
        </w:tc>
      </w:tr>
      <w:tr w:rsidR="006B25FE" w:rsidRPr="00D34884" w14:paraId="326D467C" w14:textId="77777777" w:rsidTr="006E521B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7BCA" w14:textId="2F6C1AE3" w:rsidR="006B25FE" w:rsidRDefault="00E9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Stukken Alliantiebestuur delen met OT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E0A8" w14:textId="2A9F0D36" w:rsidR="006B25FE" w:rsidRDefault="00E9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52A3" w14:textId="7EB4F826" w:rsidR="006B25FE" w:rsidRPr="00621414" w:rsidRDefault="00E97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521B">
              <w:t xml:space="preserve">OT </w:t>
            </w:r>
            <w:r w:rsidRPr="006E521B">
              <w:rPr>
                <w:lang w:val="en-US"/>
              </w:rPr>
              <w:t xml:space="preserve">19 </w:t>
            </w:r>
            <w:proofErr w:type="spellStart"/>
            <w:r w:rsidRPr="006E521B">
              <w:rPr>
                <w:lang w:val="en-US"/>
              </w:rPr>
              <w:t>juni</w:t>
            </w:r>
            <w:proofErr w:type="spellEnd"/>
            <w:r w:rsidRPr="006E521B">
              <w:rPr>
                <w:lang w:val="en-US"/>
              </w:rPr>
              <w:t xml:space="preserve"> </w:t>
            </w:r>
            <w:r w:rsidRPr="006E521B">
              <w:t>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2D9A" w14:textId="77777777" w:rsidR="006B25FE" w:rsidRDefault="006B25FE" w:rsidP="006214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1009C83F" w14:textId="77777777" w:rsidR="00646ED1" w:rsidRPr="00605CA4" w:rsidRDefault="00646ED1"/>
    <w:p w14:paraId="6253D86D" w14:textId="77777777" w:rsidR="00646ED1" w:rsidRPr="00605CA4" w:rsidRDefault="00646ED1"/>
    <w:tbl>
      <w:tblPr>
        <w:tblStyle w:val="a0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0C2C434B" w14:textId="77777777" w:rsidTr="006478AD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A8A3" w14:textId="3006E547" w:rsidR="00646ED1" w:rsidRDefault="00B74303">
            <w:pPr>
              <w:widowControl w:val="0"/>
            </w:pPr>
            <w:r>
              <w:rPr>
                <w:b/>
                <w:color w:val="0E6F5F"/>
              </w:rPr>
              <w:t>Werkgroep 1 - Het Jonge Kind</w:t>
            </w:r>
          </w:p>
        </w:tc>
      </w:tr>
      <w:tr w:rsidR="00646ED1" w14:paraId="0F3C64CF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5211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F0408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8709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B6633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6ED1" w14:paraId="6278F16D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081B" w14:textId="1FB5EB12" w:rsidR="00646ED1" w:rsidRDefault="00721E81">
            <w:pPr>
              <w:widowControl w:val="0"/>
            </w:pPr>
            <w:r>
              <w:t>4 Actielijnen in ontwikkeling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C269" w14:textId="4861D998" w:rsidR="00646ED1" w:rsidRDefault="00721E81">
            <w:pPr>
              <w:widowControl w:val="0"/>
            </w:pPr>
            <w:r>
              <w:t>Tjalling/So</w:t>
            </w:r>
            <w:r w:rsidR="00F91042">
              <w:t>fi</w:t>
            </w:r>
            <w:r>
              <w:t>e</w:t>
            </w:r>
            <w:r w:rsidR="006478AD">
              <w:t>/Maartje</w:t>
            </w:r>
            <w:r>
              <w:t xml:space="preserve"> namens J</w:t>
            </w:r>
            <w:r w:rsidR="003B1C18">
              <w:t>onge Kind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FE60" w14:textId="6D84C4EB" w:rsidR="00646ED1" w:rsidRDefault="0018054F">
            <w:pPr>
              <w:widowControl w:val="0"/>
            </w:pPr>
            <w:r>
              <w:t>Sept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0869C" w14:textId="1BBC9AF7" w:rsidR="00185A3A" w:rsidRDefault="0018054F" w:rsidP="006820E1">
            <w:pPr>
              <w:widowControl w:val="0"/>
            </w:pPr>
            <w:r>
              <w:t>Voor elk van de 4 ontwikkelteams wordt een actielijn uitgewerkt.</w:t>
            </w:r>
          </w:p>
        </w:tc>
      </w:tr>
      <w:tr w:rsidR="00646ED1" w14:paraId="5EDBCB30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7F6B" w14:textId="173A206C" w:rsidR="00646ED1" w:rsidRDefault="006478AD">
            <w:pPr>
              <w:widowControl w:val="0"/>
            </w:pPr>
            <w:r>
              <w:t>P</w:t>
            </w:r>
            <w:r w:rsidR="00040FEB">
              <w:t>resentatie 4 actielijnen J</w:t>
            </w:r>
            <w:r w:rsidR="00F060D4">
              <w:t>onge Kind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50F00" w14:textId="157B1757" w:rsidR="00646ED1" w:rsidRDefault="00F060D4">
            <w:pPr>
              <w:widowControl w:val="0"/>
            </w:pPr>
            <w:r>
              <w:t>Tjalling/S</w:t>
            </w:r>
            <w:r w:rsidR="006478AD">
              <w:t>ofie/Maartje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58D3" w14:textId="356E13B0" w:rsidR="00646ED1" w:rsidRDefault="00F060D4">
            <w:pPr>
              <w:widowControl w:val="0"/>
            </w:pPr>
            <w:r>
              <w:t xml:space="preserve">OT </w:t>
            </w:r>
            <w:r w:rsidR="006478AD">
              <w:t>19 juni 2024 of na de zomer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59116" w14:textId="77777777" w:rsidR="00646ED1" w:rsidRDefault="00646ED1">
            <w:pPr>
              <w:widowControl w:val="0"/>
            </w:pPr>
          </w:p>
        </w:tc>
      </w:tr>
      <w:tr w:rsidR="00F91042" w14:paraId="43E8FCA3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E036" w14:textId="33357ACD" w:rsidR="00F91042" w:rsidRDefault="00F91042">
            <w:pPr>
              <w:widowControl w:val="0"/>
            </w:pPr>
            <w:r>
              <w:t>Werkconferentie Jonge Kind</w:t>
            </w:r>
            <w:r w:rsidR="001E3E30">
              <w:t xml:space="preserve"> 27 juni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7B7E" w14:textId="6A057826" w:rsidR="00F91042" w:rsidRDefault="00F91042">
            <w:pPr>
              <w:widowControl w:val="0"/>
            </w:pPr>
            <w:r>
              <w:t>Tjalling/Sofie/Maartje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5EA0" w14:textId="0ED794D3" w:rsidR="00F91042" w:rsidRDefault="00F91042">
            <w:pPr>
              <w:widowControl w:val="0"/>
            </w:pPr>
            <w:r>
              <w:t>OT 19 juni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EF66" w14:textId="57FE6E5E" w:rsidR="00F91042" w:rsidRDefault="00F91042">
            <w:pPr>
              <w:widowControl w:val="0"/>
            </w:pPr>
            <w:r>
              <w:t>Kijk binnen je organisatie voor wie het relevant is om aan te sluiten</w:t>
            </w:r>
            <w:r w:rsidR="00E97A49">
              <w:t xml:space="preserve"> en stuur de uitnodiging door</w:t>
            </w:r>
          </w:p>
        </w:tc>
      </w:tr>
    </w:tbl>
    <w:p w14:paraId="310ED43E" w14:textId="77777777" w:rsidR="00646ED1" w:rsidRDefault="00646ED1"/>
    <w:tbl>
      <w:tblPr>
        <w:tblStyle w:val="a1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5E55CD14" w14:textId="77777777" w:rsidTr="00F125E0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2644" w14:textId="4758E29F" w:rsidR="00646ED1" w:rsidRDefault="00B74303">
            <w:pPr>
              <w:widowControl w:val="0"/>
            </w:pPr>
            <w:r>
              <w:rPr>
                <w:b/>
                <w:color w:val="0E6F5F"/>
              </w:rPr>
              <w:t>Werkgroep 2 – Pedagogische Infrastructuur</w:t>
            </w:r>
          </w:p>
        </w:tc>
      </w:tr>
      <w:tr w:rsidR="00646ED1" w14:paraId="72378500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951F5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E7BE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1F4B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4DBA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6ED1" w14:paraId="45A0712E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E6E7" w14:textId="2BC3EAFD" w:rsidR="00646ED1" w:rsidRDefault="00702929">
            <w:pPr>
              <w:widowControl w:val="0"/>
            </w:pPr>
            <w:r>
              <w:t xml:space="preserve">Actielijn </w:t>
            </w:r>
            <w:r w:rsidR="001805B2">
              <w:t>pedagogische</w:t>
            </w:r>
            <w:r w:rsidR="00734B52">
              <w:t xml:space="preserve"> infrastructuur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DF9E" w14:textId="4DD0ABF0" w:rsidR="00646ED1" w:rsidRDefault="00746803">
            <w:pPr>
              <w:widowControl w:val="0"/>
            </w:pPr>
            <w:r>
              <w:t>Werkgroep/Tom</w:t>
            </w:r>
            <w:r w:rsidR="00160C02">
              <w:t>/Tjalling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96F9" w14:textId="77777777" w:rsidR="00646ED1" w:rsidRDefault="00646ED1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3C1D8" w14:textId="4901B219" w:rsidR="00646ED1" w:rsidRDefault="00F125E0">
            <w:pPr>
              <w:widowControl w:val="0"/>
            </w:pPr>
            <w:r>
              <w:t>Loopt</w:t>
            </w:r>
          </w:p>
        </w:tc>
      </w:tr>
      <w:tr w:rsidR="00646ED1" w14:paraId="575D03B5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9D064" w14:textId="57A3D309" w:rsidR="00646ED1" w:rsidRDefault="001E3E30">
            <w:pPr>
              <w:widowControl w:val="0"/>
            </w:pPr>
            <w:r>
              <w:t xml:space="preserve">Actielijn Opleiden onder schooltijd. </w:t>
            </w:r>
            <w:proofErr w:type="spellStart"/>
            <w:r w:rsidR="00F23CE4">
              <w:t>Kindcentrum</w:t>
            </w:r>
            <w:proofErr w:type="spellEnd"/>
            <w:r w:rsidR="00F23CE4">
              <w:t xml:space="preserve"> OBS De Toekomst</w:t>
            </w:r>
          </w:p>
          <w:p w14:paraId="3722D956" w14:textId="42E3D47D" w:rsidR="000629BB" w:rsidRDefault="000629BB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9A19" w14:textId="436ACA09" w:rsidR="00646ED1" w:rsidRDefault="00F23CE4">
            <w:pPr>
              <w:widowControl w:val="0"/>
            </w:pPr>
            <w:r>
              <w:t>Otto/Jeroen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9377" w14:textId="6AF734E2" w:rsidR="00646ED1" w:rsidRDefault="005D6A67">
            <w:pPr>
              <w:widowControl w:val="0"/>
            </w:pPr>
            <w:r>
              <w:t xml:space="preserve">OT </w:t>
            </w:r>
            <w:r w:rsidR="00B74303">
              <w:t>19 juni</w:t>
            </w:r>
            <w:r>
              <w:t xml:space="preserve"> 2024</w:t>
            </w:r>
            <w:r w:rsidR="001E3E30">
              <w:t xml:space="preserve"> (?)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DE4D" w14:textId="2390AD06" w:rsidR="00646ED1" w:rsidRDefault="000629BB">
            <w:pPr>
              <w:widowControl w:val="0"/>
            </w:pPr>
            <w:r>
              <w:t xml:space="preserve">Korte omschrijving: </w:t>
            </w:r>
            <w:r w:rsidR="00DD3065">
              <w:t>Opleiden onder schooltijd. Ouders brengen kinderen naar (voor-)school en volgen dan een opleiding met baanperspectief bij de partners</w:t>
            </w:r>
            <w:r w:rsidR="000853E3">
              <w:t xml:space="preserve"> (PW3)</w:t>
            </w:r>
            <w:r w:rsidR="00000C84">
              <w:t>.</w:t>
            </w:r>
          </w:p>
          <w:p w14:paraId="438BD6F2" w14:textId="77777777" w:rsidR="001E3E30" w:rsidRDefault="001E3E30">
            <w:pPr>
              <w:widowControl w:val="0"/>
            </w:pPr>
          </w:p>
          <w:p w14:paraId="1F2E27B2" w14:textId="77777777" w:rsidR="0018054F" w:rsidRDefault="0018054F" w:rsidP="0018054F">
            <w:pPr>
              <w:widowControl w:val="0"/>
            </w:pPr>
            <w:r>
              <w:lastRenderedPageBreak/>
              <w:t>Actielijn Opleiden onder schooltijd. Ouders brengen kinderen naar (voor-)school en volgen dan een opleiding met baanperspectief bij de partners (PW3).</w:t>
            </w:r>
          </w:p>
          <w:p w14:paraId="48B59FBF" w14:textId="77777777" w:rsidR="0018054F" w:rsidRDefault="0018054F" w:rsidP="0018054F">
            <w:pPr>
              <w:widowControl w:val="0"/>
            </w:pPr>
          </w:p>
          <w:p w14:paraId="58F202A9" w14:textId="7ABE322F" w:rsidR="006561BD" w:rsidRPr="001E3E30" w:rsidRDefault="0018054F" w:rsidP="0018054F">
            <w:pPr>
              <w:widowControl w:val="0"/>
            </w:pPr>
            <w:r>
              <w:t xml:space="preserve">Business case is nog niet rond. Voorstel is om van sept – jan te starten met een boost klas in klein verband, gefocust op taallessen. Er wordt gekeken naar financiering hiervoor. </w:t>
            </w:r>
            <w:r w:rsidR="001E3E30">
              <w:t>Actielijn wordt opgesteld.</w:t>
            </w:r>
          </w:p>
        </w:tc>
      </w:tr>
      <w:tr w:rsidR="00EE0C25" w14:paraId="47DCD9A1" w14:textId="77777777" w:rsidTr="00F125E0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C462" w14:textId="16E30142" w:rsidR="00EE0C25" w:rsidRDefault="00EE0C25">
            <w:pPr>
              <w:widowControl w:val="0"/>
            </w:pPr>
            <w:r>
              <w:lastRenderedPageBreak/>
              <w:t>Otto/Maartje contact met garage 2020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5B892" w14:textId="6AF0B334" w:rsidR="00EE0C25" w:rsidRDefault="0018054F">
            <w:pPr>
              <w:widowControl w:val="0"/>
            </w:pPr>
            <w:r>
              <w:t>Otto/Maartje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69222" w14:textId="0163F12F" w:rsidR="00EE0C25" w:rsidRDefault="0018054F">
            <w:pPr>
              <w:widowControl w:val="0"/>
            </w:pPr>
            <w:r>
              <w:t>Juli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D4B5" w14:textId="7BC774F4" w:rsidR="00EE0C25" w:rsidRDefault="00EE0C25">
            <w:pPr>
              <w:widowControl w:val="0"/>
            </w:pPr>
            <w:r>
              <w:t xml:space="preserve">Uitwisselen ervaringen Buurtteam </w:t>
            </w:r>
            <w:proofErr w:type="spellStart"/>
            <w:r>
              <w:t>inz</w:t>
            </w:r>
            <w:proofErr w:type="spellEnd"/>
            <w:r>
              <w:t xml:space="preserve"> opleidingen en ouders</w:t>
            </w:r>
          </w:p>
        </w:tc>
      </w:tr>
    </w:tbl>
    <w:p w14:paraId="26640954" w14:textId="77777777" w:rsidR="00646ED1" w:rsidRDefault="00646ED1"/>
    <w:p w14:paraId="66C6956F" w14:textId="77777777" w:rsidR="00646ED1" w:rsidRDefault="00646ED1"/>
    <w:tbl>
      <w:tblPr>
        <w:tblStyle w:val="a2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6ED1" w14:paraId="5075EAE6" w14:textId="77777777" w:rsidTr="00734B52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FACD2" w14:textId="1EC8E943" w:rsidR="00646ED1" w:rsidRDefault="00B74303">
            <w:pPr>
              <w:widowControl w:val="0"/>
            </w:pPr>
            <w:r>
              <w:rPr>
                <w:b/>
                <w:color w:val="0E6F5F"/>
              </w:rPr>
              <w:t>Werkgroep 3 – Perspectief van jongeren</w:t>
            </w:r>
          </w:p>
        </w:tc>
      </w:tr>
      <w:tr w:rsidR="00646ED1" w14:paraId="793F38FF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6813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77AB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C1FF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3C8A" w14:textId="77777777" w:rsidR="00646ED1" w:rsidRDefault="003701F9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6ED1" w14:paraId="21B018B0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77B1" w14:textId="0897231C" w:rsidR="00646ED1" w:rsidRDefault="00D7457F">
            <w:pPr>
              <w:widowControl w:val="0"/>
            </w:pPr>
            <w:r>
              <w:t>Verkenning Aan de Bak garantie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E67E4" w14:textId="6FDD40D1" w:rsidR="00646ED1" w:rsidRDefault="00D7457F">
            <w:pPr>
              <w:widowControl w:val="0"/>
            </w:pPr>
            <w:r>
              <w:t>Tjalling</w:t>
            </w:r>
            <w:r w:rsidR="00734B52">
              <w:t>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45E35" w14:textId="1699D662" w:rsidR="00646ED1" w:rsidRDefault="00734B52">
            <w:pPr>
              <w:widowControl w:val="0"/>
            </w:pPr>
            <w:r>
              <w:t xml:space="preserve">OT </w:t>
            </w:r>
            <w:r w:rsidR="00B74303">
              <w:t>19</w:t>
            </w:r>
            <w:r>
              <w:t xml:space="preserve"> </w:t>
            </w:r>
            <w:r w:rsidR="00B74303">
              <w:t>juni</w:t>
            </w:r>
            <w:r>
              <w:t xml:space="preserve">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02EC" w14:textId="4189B563" w:rsidR="00F15E07" w:rsidRDefault="00B74303">
            <w:pPr>
              <w:widowControl w:val="0"/>
            </w:pPr>
            <w:r>
              <w:t>De verkenning wordt in het volgende A</w:t>
            </w:r>
            <w:r w:rsidR="001A6260">
              <w:t>l</w:t>
            </w:r>
            <w:r>
              <w:t xml:space="preserve">liantiebestuur van 5 juni besproken. </w:t>
            </w:r>
          </w:p>
        </w:tc>
      </w:tr>
      <w:tr w:rsidR="00734B52" w14:paraId="6EB5D29F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E2A3" w14:textId="6F9D5DD4" w:rsidR="00734B52" w:rsidRDefault="00734B52" w:rsidP="00734B52">
            <w:pPr>
              <w:widowControl w:val="0"/>
            </w:pPr>
            <w:r>
              <w:t>Kerngroep jongeren</w:t>
            </w:r>
            <w:r w:rsidR="003701F9">
              <w:t>; actielijn wordt uitgewerkt.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8B17" w14:textId="276ECADA" w:rsidR="00734B52" w:rsidRDefault="00734B52" w:rsidP="00734B52">
            <w:pPr>
              <w:widowControl w:val="0"/>
            </w:pPr>
            <w:r>
              <w:t>Tjalling/Tom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BF35" w14:textId="607CFC7C" w:rsidR="00734B52" w:rsidRDefault="00B74303" w:rsidP="00734B52">
            <w:pPr>
              <w:widowControl w:val="0"/>
            </w:pPr>
            <w:r>
              <w:t>OT 19 juni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C2C4" w14:textId="77777777" w:rsidR="00734B52" w:rsidRDefault="00734B52" w:rsidP="00734B52">
            <w:pPr>
              <w:widowControl w:val="0"/>
            </w:pPr>
            <w:r>
              <w:t xml:space="preserve">Partners werken aan de opdracht en dan komt de actielijn. Opdrachtformulering is gaande, </w:t>
            </w:r>
            <w:proofErr w:type="spellStart"/>
            <w:r>
              <w:t>incl</w:t>
            </w:r>
            <w:proofErr w:type="spellEnd"/>
            <w:r>
              <w:t xml:space="preserve"> afstemming over budget</w:t>
            </w:r>
          </w:p>
          <w:p w14:paraId="364E2387" w14:textId="20EC4B90" w:rsidR="00734B52" w:rsidRDefault="00734B52" w:rsidP="00734B52">
            <w:pPr>
              <w:widowControl w:val="0"/>
            </w:pPr>
            <w:r>
              <w:t xml:space="preserve">Danillo deelt </w:t>
            </w:r>
            <w:r w:rsidR="0018054F">
              <w:t xml:space="preserve">plan van aanpak </w:t>
            </w:r>
            <w:r>
              <w:t>Jongeren</w:t>
            </w:r>
            <w:r w:rsidR="001E3E30">
              <w:t>a</w:t>
            </w:r>
            <w:r>
              <w:t>dvies</w:t>
            </w:r>
            <w:r w:rsidR="001E3E30">
              <w:t>c</w:t>
            </w:r>
            <w:r>
              <w:t>ommissie</w:t>
            </w:r>
            <w:r w:rsidR="0018054F">
              <w:t>.</w:t>
            </w:r>
          </w:p>
        </w:tc>
      </w:tr>
      <w:tr w:rsidR="004B5C89" w14:paraId="4BD854FA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C69C" w14:textId="29FA23C1" w:rsidR="004B5C89" w:rsidRDefault="004B5C89" w:rsidP="00734B52">
            <w:pPr>
              <w:widowControl w:val="0"/>
            </w:pPr>
            <w:r w:rsidRPr="004B5C89">
              <w:t>Actielijn Peer-</w:t>
            </w:r>
            <w:proofErr w:type="spellStart"/>
            <w:r w:rsidRPr="004B5C89">
              <w:t>education</w:t>
            </w:r>
            <w:proofErr w:type="spellEnd"/>
            <w:r w:rsidRPr="004B5C89">
              <w:t xml:space="preserve"> in het burgerschapsonderwijs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2536" w14:textId="1F43E870" w:rsidR="004B5C89" w:rsidRDefault="004B5C89" w:rsidP="00734B52">
            <w:pPr>
              <w:widowControl w:val="0"/>
            </w:pPr>
            <w:r>
              <w:t>Gerdien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B80F3" w14:textId="77777777" w:rsidR="004B5C89" w:rsidRDefault="004B5C89" w:rsidP="00734B52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592A7" w14:textId="11FE7BA0" w:rsidR="004B5C89" w:rsidRDefault="004B5C89" w:rsidP="00734B52">
            <w:pPr>
              <w:widowControl w:val="0"/>
            </w:pPr>
            <w:r>
              <w:t>Positief besluit op 22 mei 2024, mits er nog aan aantal zaken worden aangepast</w:t>
            </w:r>
            <w:r w:rsidR="00E97A49">
              <w:t>/toegevoegd</w:t>
            </w:r>
            <w:r>
              <w:t>:</w:t>
            </w:r>
          </w:p>
          <w:p w14:paraId="71AC3ADE" w14:textId="01738E9A" w:rsidR="004B5C89" w:rsidRDefault="004B5C89" w:rsidP="00734B52">
            <w:pPr>
              <w:widowControl w:val="0"/>
            </w:pPr>
            <w:r>
              <w:t xml:space="preserve">-  </w:t>
            </w:r>
            <w:r w:rsidR="00E97A49">
              <w:t xml:space="preserve">Borging inbedden in actielijn. In 2024 wordt het plan gefinancierd vanuit vliegwielmiddelen. Hoe verder daarna? Komend halfjaar gebruiken om het duurzaam borgen verder in te vullen. </w:t>
            </w:r>
          </w:p>
          <w:p w14:paraId="114E43A4" w14:textId="33798569" w:rsidR="00E97A49" w:rsidRDefault="00E97A49" w:rsidP="00734B52">
            <w:pPr>
              <w:widowControl w:val="0"/>
            </w:pPr>
            <w:r>
              <w:t xml:space="preserve">- Buurtteam en andere relevante partijen in plan meenemen. </w:t>
            </w:r>
          </w:p>
          <w:p w14:paraId="0CC0F8D0" w14:textId="77777777" w:rsidR="004B5C89" w:rsidRDefault="004B5C89" w:rsidP="00734B52">
            <w:pPr>
              <w:widowControl w:val="0"/>
            </w:pPr>
          </w:p>
          <w:p w14:paraId="3D2C1D59" w14:textId="1929BF4F" w:rsidR="004B5C89" w:rsidRDefault="00E97A49" w:rsidP="00734B52">
            <w:pPr>
              <w:widowControl w:val="0"/>
            </w:pPr>
            <w:r>
              <w:t>Als suggestie wordt meegegeven om:</w:t>
            </w:r>
          </w:p>
          <w:p w14:paraId="23CE2D1F" w14:textId="69D2BD2B" w:rsidR="004B5C89" w:rsidRDefault="004B5C89" w:rsidP="00734B52">
            <w:pPr>
              <w:widowControl w:val="0"/>
            </w:pPr>
            <w:r>
              <w:t>- verbinding</w:t>
            </w:r>
            <w:r w:rsidR="00E97A49">
              <w:t xml:space="preserve"> te</w:t>
            </w:r>
            <w:r>
              <w:t xml:space="preserve"> maken met jongerenschuldhulpverlening van Buurtteam. </w:t>
            </w:r>
          </w:p>
          <w:p w14:paraId="0BFEDFB2" w14:textId="57B9966F" w:rsidR="004B5C89" w:rsidRDefault="004B5C89" w:rsidP="00734B52">
            <w:pPr>
              <w:widowControl w:val="0"/>
            </w:pPr>
          </w:p>
        </w:tc>
      </w:tr>
      <w:tr w:rsidR="004B5C89" w:rsidRPr="004B5C89" w14:paraId="43875664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0F874" w14:textId="3BC7E1CD" w:rsidR="004B5C89" w:rsidRPr="004B5C89" w:rsidRDefault="004B5C89" w:rsidP="00734B52">
            <w:pPr>
              <w:widowControl w:val="0"/>
            </w:pPr>
            <w:r w:rsidRPr="004B5C89">
              <w:lastRenderedPageBreak/>
              <w:t>Actielijn peer-</w:t>
            </w:r>
            <w:proofErr w:type="spellStart"/>
            <w:r w:rsidRPr="004B5C89">
              <w:t>education</w:t>
            </w:r>
            <w:proofErr w:type="spellEnd"/>
            <w:r w:rsidRPr="004B5C89">
              <w:t xml:space="preserve"> in het </w:t>
            </w:r>
            <w:r>
              <w:t xml:space="preserve">burgerschapsonderwijs agenderen bij directeurenoverleg vo van West en NW.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679C" w14:textId="651E1AC1" w:rsidR="004B5C89" w:rsidRPr="004B5C89" w:rsidRDefault="004B5C89" w:rsidP="00734B52">
            <w:pPr>
              <w:widowControl w:val="0"/>
            </w:pPr>
            <w:proofErr w:type="spellStart"/>
            <w:r w:rsidRPr="004B5C89">
              <w:t>Marouane</w:t>
            </w:r>
            <w:proofErr w:type="spellEnd"/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B40C" w14:textId="4A3F170E" w:rsidR="004B5C89" w:rsidRPr="004B5C89" w:rsidRDefault="004B5C89" w:rsidP="00734B52">
            <w:pPr>
              <w:widowControl w:val="0"/>
            </w:pPr>
            <w:r>
              <w:t>OT 19 juni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0B3F" w14:textId="77777777" w:rsidR="004B5C89" w:rsidRPr="004B5C89" w:rsidRDefault="004B5C89" w:rsidP="00734B52">
            <w:pPr>
              <w:widowControl w:val="0"/>
            </w:pPr>
          </w:p>
        </w:tc>
      </w:tr>
      <w:tr w:rsidR="004B5C89" w:rsidRPr="004B5C89" w14:paraId="222F7C63" w14:textId="77777777" w:rsidTr="00734B52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ED2C6" w14:textId="679A7983" w:rsidR="004B5C89" w:rsidRPr="004B5C89" w:rsidRDefault="00E97A49" w:rsidP="00734B52">
            <w:pPr>
              <w:widowControl w:val="0"/>
            </w:pPr>
            <w:r>
              <w:t>Actielijn peer-</w:t>
            </w:r>
            <w:proofErr w:type="spellStart"/>
            <w:r>
              <w:t>education</w:t>
            </w:r>
            <w:proofErr w:type="spellEnd"/>
            <w:r>
              <w:t xml:space="preserve"> burgerschapsonderwijs verbinden aan expertisecentrum </w:t>
            </w:r>
            <w:proofErr w:type="spellStart"/>
            <w:r>
              <w:t>HvA</w:t>
            </w:r>
            <w:proofErr w:type="spellEnd"/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E520" w14:textId="0E700EF9" w:rsidR="004B5C89" w:rsidRPr="004B5C89" w:rsidRDefault="00E97A49" w:rsidP="00734B52">
            <w:pPr>
              <w:widowControl w:val="0"/>
            </w:pPr>
            <w:r>
              <w:t>Gerdien en Mathijs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C561" w14:textId="64D39F3D" w:rsidR="004B5C89" w:rsidRDefault="00E97A49" w:rsidP="00734B52">
            <w:pPr>
              <w:widowControl w:val="0"/>
            </w:pPr>
            <w:r>
              <w:t>OT 19 juni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0263" w14:textId="3659EAEF" w:rsidR="004B5C89" w:rsidRPr="004B5C89" w:rsidRDefault="00E97A49" w:rsidP="00734B52">
            <w:pPr>
              <w:widowControl w:val="0"/>
            </w:pPr>
            <w:r>
              <w:t xml:space="preserve">De </w:t>
            </w:r>
            <w:proofErr w:type="spellStart"/>
            <w:r>
              <w:t>HvA</w:t>
            </w:r>
            <w:proofErr w:type="spellEnd"/>
            <w:r>
              <w:t xml:space="preserve"> houdt zich bezig bij de nascholing van maatschappijleerdocenten met het thema verborgen kennis jongeren. </w:t>
            </w:r>
          </w:p>
        </w:tc>
      </w:tr>
    </w:tbl>
    <w:p w14:paraId="4FCAA0F2" w14:textId="77777777" w:rsidR="00646ED1" w:rsidRPr="004B5C89" w:rsidRDefault="00646ED1" w:rsidP="003701F9"/>
    <w:p w14:paraId="79B59F5C" w14:textId="77777777" w:rsidR="006E521B" w:rsidRPr="004B5C89" w:rsidRDefault="006E521B" w:rsidP="003701F9"/>
    <w:p w14:paraId="3339A9F0" w14:textId="77777777" w:rsidR="00F91042" w:rsidRPr="004B5C89" w:rsidRDefault="00F91042" w:rsidP="003701F9"/>
    <w:p w14:paraId="1CB4F263" w14:textId="77777777" w:rsidR="00F91042" w:rsidRPr="004B5C89" w:rsidRDefault="00F91042" w:rsidP="003701F9"/>
    <w:p w14:paraId="3DED9126" w14:textId="77777777" w:rsidR="00F91042" w:rsidRPr="004B5C89" w:rsidRDefault="00F91042" w:rsidP="003701F9"/>
    <w:p w14:paraId="621DFA5F" w14:textId="77777777" w:rsidR="00F91042" w:rsidRPr="004B5C89" w:rsidRDefault="00F91042" w:rsidP="003701F9"/>
    <w:p w14:paraId="2F751B23" w14:textId="77777777" w:rsidR="00F91042" w:rsidRPr="004B5C89" w:rsidRDefault="00F91042" w:rsidP="003701F9"/>
    <w:p w14:paraId="3988705D" w14:textId="77777777" w:rsidR="00B74303" w:rsidRPr="004B5C89" w:rsidRDefault="00B74303" w:rsidP="003701F9"/>
    <w:p w14:paraId="67951D9E" w14:textId="77777777" w:rsidR="00B74303" w:rsidRPr="004B5C89" w:rsidRDefault="00B74303" w:rsidP="003701F9"/>
    <w:tbl>
      <w:tblPr>
        <w:tblStyle w:val="a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B74303" w14:paraId="378BA296" w14:textId="77777777" w:rsidTr="00B22D9C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6B506" w14:textId="6C62B805" w:rsidR="00B74303" w:rsidRPr="00F91042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E6F5F"/>
                <w:u w:val="single"/>
              </w:rPr>
            </w:pPr>
            <w:r w:rsidRPr="00F91042">
              <w:rPr>
                <w:b/>
                <w:color w:val="0E6F5F"/>
                <w:u w:val="single"/>
              </w:rPr>
              <w:t>Afgeronde acties en besluiten</w:t>
            </w:r>
          </w:p>
        </w:tc>
      </w:tr>
      <w:tr w:rsidR="00B74303" w14:paraId="18E29409" w14:textId="77777777" w:rsidTr="00B22D9C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5E5ED" w14:textId="44823776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E6F5F"/>
              </w:rPr>
            </w:pPr>
            <w:r>
              <w:rPr>
                <w:b/>
                <w:color w:val="0E6F5F"/>
              </w:rPr>
              <w:t>Geen actielijn</w:t>
            </w:r>
          </w:p>
        </w:tc>
      </w:tr>
      <w:tr w:rsidR="00B74303" w14:paraId="1A5C4ED5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5D611" w14:textId="77777777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17E0" w14:textId="77777777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D413" w14:textId="77777777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 xml:space="preserve">Wanneer - Tijdsplanning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C5BA" w14:textId="77948F23" w:rsidR="00B74303" w:rsidRDefault="00B74303" w:rsidP="00B743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A5347"/>
              </w:rPr>
            </w:pPr>
            <w:r>
              <w:rPr>
                <w:b/>
                <w:color w:val="0A5347"/>
              </w:rPr>
              <w:t>Wat - actie</w:t>
            </w:r>
          </w:p>
        </w:tc>
      </w:tr>
      <w:tr w:rsidR="006E521B" w:rsidRPr="00D34884" w14:paraId="30CA1570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4EE1" w14:textId="1BCEF4C4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lang w:val="en-US"/>
              </w:rPr>
              <w:t>ongedocumenteerden</w:t>
            </w:r>
            <w:proofErr w:type="spellEnd"/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0699" w14:textId="6D90B314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D3F88">
              <w:rPr>
                <w:highlight w:val="white"/>
                <w:lang w:val="en-US"/>
              </w:rPr>
              <w:t>Danillo, Tom</w:t>
            </w:r>
            <w:r>
              <w:rPr>
                <w:highlight w:val="white"/>
                <w:lang w:val="en-US"/>
              </w:rPr>
              <w:t>, 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F4E5" w14:textId="5FAD9E2C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521B">
              <w:rPr>
                <w:lang w:val="en-US"/>
              </w:rPr>
              <w:t xml:space="preserve">OT </w:t>
            </w:r>
            <w:r>
              <w:rPr>
                <w:lang w:val="en-US"/>
              </w:rPr>
              <w:t xml:space="preserve">22 </w:t>
            </w:r>
            <w:proofErr w:type="spellStart"/>
            <w:r>
              <w:rPr>
                <w:lang w:val="en-US"/>
              </w:rPr>
              <w:t>mei</w:t>
            </w:r>
            <w:proofErr w:type="spellEnd"/>
            <w:r w:rsidRPr="006E521B">
              <w:rPr>
                <w:lang w:val="en-US"/>
              </w:rPr>
              <w:t xml:space="preserve">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E2D1" w14:textId="37F096E4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05CA4">
              <w:t>Inventaris</w:t>
            </w:r>
            <w:r>
              <w:t>atie gedaan. Nog geen actielijn specifiek voor deze doelgroep. Wordt opgepakt en geagendeerd indien nodig.</w:t>
            </w:r>
          </w:p>
        </w:tc>
      </w:tr>
      <w:tr w:rsidR="006E521B" w:rsidRPr="00D34884" w14:paraId="12F88E61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A55A" w14:textId="77777777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Huisvesting kwetsbare doelgroepen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25D6A" w14:textId="77777777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7EC1" w14:textId="6907CC15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8462" w14:textId="10D7432B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Div overleggen hierover</w:t>
            </w:r>
          </w:p>
        </w:tc>
      </w:tr>
      <w:tr w:rsidR="006E521B" w:rsidRPr="00D34884" w14:paraId="479C238C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CC7E" w14:textId="77777777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Actie- “en besluitenlijst” toevoegen (</w:t>
            </w:r>
            <w:proofErr w:type="spellStart"/>
            <w:r>
              <w:t>ipv</w:t>
            </w:r>
            <w:proofErr w:type="spellEnd"/>
            <w:r>
              <w:t xml:space="preserve"> alleen actielijst)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F2E3" w14:textId="77777777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9C4A1" w14:textId="77777777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5058" w14:textId="6423FED4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Toegevoegd</w:t>
            </w:r>
          </w:p>
        </w:tc>
      </w:tr>
      <w:tr w:rsidR="006E521B" w:rsidRPr="00D34884" w14:paraId="3014AED9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9B22" w14:textId="77777777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Geen bezwaren op publiceren namen actielijst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4910" w14:textId="77777777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98E5" w14:textId="77777777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57DE" w14:textId="447553FE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Besluit 27-03-2024 </w:t>
            </w:r>
          </w:p>
        </w:tc>
      </w:tr>
      <w:tr w:rsidR="006E521B" w:rsidRPr="00D34884" w14:paraId="40005D03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9473" w14:textId="77777777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Secretariële ondersteuning organiseren voor OT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C8C" w14:textId="77777777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Tjalling/Otto/Jeroen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063F" w14:textId="77777777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925A" w14:textId="3ACB1E4E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Juliette Dekker (gemeente Amsterdam) vervult deze rol tot eind 2024</w:t>
            </w:r>
          </w:p>
        </w:tc>
      </w:tr>
      <w:tr w:rsidR="006E521B" w:rsidRPr="00D34884" w14:paraId="7E8B2833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97E70" w14:textId="77777777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 beeld brengen van ‘alle puzzelstukjes’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8035" w14:textId="77777777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72BED" w14:textId="47973AA4" w:rsidR="006E521B" w:rsidRPr="00605CA4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DF31" w14:textId="33E8E3BB" w:rsidR="006E521B" w:rsidRDefault="006E521B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Afgerond. Van de vele initiatieven naar duurzame integrale aanpak.</w:t>
            </w:r>
          </w:p>
        </w:tc>
      </w:tr>
      <w:tr w:rsidR="004B5C89" w:rsidRPr="00D34884" w14:paraId="21B6E17F" w14:textId="77777777" w:rsidTr="00B22D9C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8EFB" w14:textId="7FF578FC" w:rsidR="004B5C89" w:rsidRDefault="004B5C89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Voortgangsrapportage coalitiemiddelen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3243" w14:textId="6EF6A482" w:rsidR="004B5C89" w:rsidRDefault="004B5C89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Tjalling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1094" w14:textId="3EB223DD" w:rsidR="004B5C89" w:rsidRPr="00605CA4" w:rsidRDefault="004B5C89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OT 22 mei 2024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8C83F" w14:textId="0622D07C" w:rsidR="004B5C89" w:rsidRDefault="004B5C89" w:rsidP="006E52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Voortgangsrapportage coalitiemiddelen gedeeld. Risico op onderbesteding</w:t>
            </w:r>
            <w:r w:rsidR="001A6260">
              <w:t>. Er is ruimte voor nieuwe plannen</w:t>
            </w:r>
            <w:r>
              <w:t xml:space="preserve">. Werkgroep 3 komt nu op stoom, waardoor er mogelijk binnenkort plannen worden aangeleverd. Maartje noemt dat het belangrijk is om ruimte te houden voor informele partijen, die mogelijk wat later </w:t>
            </w:r>
            <w:r w:rsidR="001A6260">
              <w:t>aangehaakt worden</w:t>
            </w:r>
            <w:r>
              <w:t xml:space="preserve">.  </w:t>
            </w:r>
          </w:p>
        </w:tc>
      </w:tr>
    </w:tbl>
    <w:p w14:paraId="00DE48AC" w14:textId="77777777" w:rsidR="00B22D9C" w:rsidRDefault="00B22D9C" w:rsidP="003701F9"/>
    <w:tbl>
      <w:tblPr>
        <w:tblStyle w:val="a0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6478AD" w14:paraId="76FC9301" w14:textId="77777777" w:rsidTr="006478AD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A07B" w14:textId="7FDBDC65" w:rsidR="006478AD" w:rsidRDefault="00B74303" w:rsidP="000215BE">
            <w:pPr>
              <w:widowControl w:val="0"/>
            </w:pPr>
            <w:r>
              <w:rPr>
                <w:b/>
                <w:color w:val="0E6F5F"/>
              </w:rPr>
              <w:t>Werkgroep 1 - Het Jonge Kind</w:t>
            </w:r>
          </w:p>
        </w:tc>
      </w:tr>
      <w:tr w:rsidR="006478AD" w14:paraId="5DF10FC4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852C" w14:textId="77777777" w:rsidR="006478AD" w:rsidRDefault="006478AD" w:rsidP="000215BE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D3E7" w14:textId="77777777" w:rsidR="006478AD" w:rsidRDefault="006478AD" w:rsidP="000215BE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4CD6" w14:textId="77777777" w:rsidR="006478AD" w:rsidRDefault="006478AD" w:rsidP="000215BE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9AC3" w14:textId="77777777" w:rsidR="006478AD" w:rsidRDefault="006478AD" w:rsidP="000215BE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6478AD" w14:paraId="26205C75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F418" w14:textId="77777777" w:rsidR="006478AD" w:rsidRDefault="006478AD" w:rsidP="000215BE">
            <w:pPr>
              <w:widowControl w:val="0"/>
            </w:pPr>
            <w:r>
              <w:t>Vaccinatiegraad actielijn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3A4D" w14:textId="5FFED59A" w:rsidR="006478AD" w:rsidRDefault="006478AD" w:rsidP="000215BE">
            <w:pPr>
              <w:widowControl w:val="0"/>
            </w:pPr>
            <w:r>
              <w:t>Tjalling/So</w:t>
            </w:r>
            <w:r w:rsidR="00525632">
              <w:t>f</w:t>
            </w:r>
            <w:r>
              <w:t>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5FEF" w14:textId="77777777" w:rsidR="006478AD" w:rsidRDefault="006478AD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23FF" w14:textId="77777777" w:rsidR="006478AD" w:rsidRDefault="006478AD" w:rsidP="000215BE">
            <w:pPr>
              <w:widowControl w:val="0"/>
            </w:pPr>
            <w:r>
              <w:t xml:space="preserve">Structurele aanpak gewenst, anders dan stedelijk voor NW. Actielijn wordt in goede format gezet. </w:t>
            </w:r>
          </w:p>
          <w:p w14:paraId="7EEED51C" w14:textId="77777777" w:rsidR="006478AD" w:rsidRDefault="006478AD" w:rsidP="000215BE">
            <w:pPr>
              <w:widowControl w:val="0"/>
            </w:pPr>
            <w:r>
              <w:t>Esmae zet naam door van betrokken huisarts.</w:t>
            </w:r>
          </w:p>
          <w:p w14:paraId="2B728D75" w14:textId="77777777" w:rsidR="006478AD" w:rsidRDefault="006478AD" w:rsidP="000215BE">
            <w:pPr>
              <w:widowControl w:val="0"/>
            </w:pPr>
            <w:r>
              <w:t>Matthijs heeft aanbod als kennispartner</w:t>
            </w:r>
          </w:p>
          <w:p w14:paraId="64A985C3" w14:textId="77777777" w:rsidR="006478AD" w:rsidRDefault="006478AD" w:rsidP="000215BE">
            <w:pPr>
              <w:widowControl w:val="0"/>
            </w:pPr>
            <w:r>
              <w:t>José wil aangehaakt vanuit jeugdgezondheid.</w:t>
            </w:r>
          </w:p>
          <w:p w14:paraId="567D75E3" w14:textId="77777777" w:rsidR="006478AD" w:rsidRDefault="006478AD" w:rsidP="000215BE">
            <w:pPr>
              <w:widowControl w:val="0"/>
            </w:pPr>
            <w:r>
              <w:t>Besloten: Actielijn vastgesteld, ondergebracht bij werkgroep 1.</w:t>
            </w:r>
          </w:p>
        </w:tc>
      </w:tr>
      <w:tr w:rsidR="006478AD" w14:paraId="4F4BD819" w14:textId="77777777" w:rsidTr="006478AD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19F2" w14:textId="7AB643B7" w:rsidR="006478AD" w:rsidRDefault="006478AD" w:rsidP="006478AD">
            <w:pPr>
              <w:widowControl w:val="0"/>
            </w:pPr>
            <w:r>
              <w:t>Actielijn in format ter besluit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4110" w14:textId="3D50B72C" w:rsidR="006478AD" w:rsidRDefault="006478AD" w:rsidP="006478AD">
            <w:pPr>
              <w:widowControl w:val="0"/>
            </w:pPr>
            <w:r>
              <w:t>Tom/Jeroen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EF15" w14:textId="77777777" w:rsidR="006478AD" w:rsidRDefault="006478AD" w:rsidP="006478AD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E487" w14:textId="5C8FD7D8" w:rsidR="006478AD" w:rsidRDefault="006478AD" w:rsidP="006478AD">
            <w:pPr>
              <w:widowControl w:val="0"/>
            </w:pPr>
            <w:r>
              <w:t>Besluit 27-03-2024</w:t>
            </w:r>
          </w:p>
        </w:tc>
      </w:tr>
    </w:tbl>
    <w:p w14:paraId="06F7E602" w14:textId="77777777" w:rsidR="006478AD" w:rsidRDefault="006478AD" w:rsidP="003701F9"/>
    <w:tbl>
      <w:tblPr>
        <w:tblStyle w:val="a1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B74303" w14:paraId="56A12673" w14:textId="77777777" w:rsidTr="000215BE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0A0AE" w14:textId="77777777" w:rsidR="00B74303" w:rsidRDefault="00B74303" w:rsidP="000215BE">
            <w:pPr>
              <w:widowControl w:val="0"/>
            </w:pPr>
            <w:r>
              <w:rPr>
                <w:b/>
                <w:color w:val="0E6F5F"/>
              </w:rPr>
              <w:t>Werkgroep 2 – Pedagogische Infrastructuur</w:t>
            </w:r>
          </w:p>
        </w:tc>
      </w:tr>
      <w:tr w:rsidR="00B74303" w14:paraId="4B19B1FE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F1B3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lastRenderedPageBreak/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5DC2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6AD85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C38C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B74303" w14:paraId="266F51DD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E38D6" w14:textId="0BE4E3F3" w:rsidR="00B74303" w:rsidRDefault="00B74303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7423C" w14:textId="70947F4F" w:rsidR="00B74303" w:rsidRDefault="00B74303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BF21" w14:textId="77777777" w:rsidR="00B74303" w:rsidRDefault="00B74303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52BD5" w14:textId="644C8201" w:rsidR="00B74303" w:rsidRDefault="00B74303" w:rsidP="000215BE">
            <w:pPr>
              <w:widowControl w:val="0"/>
            </w:pPr>
          </w:p>
        </w:tc>
      </w:tr>
    </w:tbl>
    <w:p w14:paraId="1531C167" w14:textId="77777777" w:rsidR="00B74303" w:rsidRDefault="00B74303" w:rsidP="00B74303"/>
    <w:p w14:paraId="30D537BA" w14:textId="77777777" w:rsidR="00B74303" w:rsidRDefault="00B74303" w:rsidP="00B74303"/>
    <w:tbl>
      <w:tblPr>
        <w:tblStyle w:val="a2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B74303" w14:paraId="4E4FB297" w14:textId="77777777" w:rsidTr="000215BE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B3F5" w14:textId="77777777" w:rsidR="00B74303" w:rsidRDefault="00B74303" w:rsidP="000215BE">
            <w:pPr>
              <w:widowControl w:val="0"/>
            </w:pPr>
            <w:r>
              <w:rPr>
                <w:b/>
                <w:color w:val="0E6F5F"/>
              </w:rPr>
              <w:t>Werkgroep 3 – Perspectief van jongeren</w:t>
            </w:r>
          </w:p>
        </w:tc>
      </w:tr>
      <w:tr w:rsidR="00B74303" w14:paraId="53F97592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3CF8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Wat - actie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E86F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Wie - Betrokkenen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CB34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Wanneer - Tijdsplanning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84C5" w14:textId="77777777" w:rsidR="00B74303" w:rsidRDefault="00B74303" w:rsidP="000215BE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B74303" w14:paraId="49E690FE" w14:textId="77777777" w:rsidTr="000215BE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538F" w14:textId="6709AAA1" w:rsidR="00B74303" w:rsidRDefault="00B74303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4F8C" w14:textId="78E3DC05" w:rsidR="00B74303" w:rsidRDefault="00B74303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62FC" w14:textId="587C9D7B" w:rsidR="00B74303" w:rsidRDefault="00B74303" w:rsidP="000215BE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C2F12" w14:textId="3FB266A7" w:rsidR="00B74303" w:rsidRDefault="00B74303" w:rsidP="000215BE">
            <w:pPr>
              <w:widowControl w:val="0"/>
            </w:pPr>
          </w:p>
        </w:tc>
      </w:tr>
    </w:tbl>
    <w:p w14:paraId="58D188F9" w14:textId="77777777" w:rsidR="00B74303" w:rsidRDefault="00B74303" w:rsidP="003701F9"/>
    <w:p w14:paraId="744D429F" w14:textId="77777777" w:rsidR="00E97A49" w:rsidRDefault="00E97A49" w:rsidP="003701F9"/>
    <w:p w14:paraId="3DA06B24" w14:textId="77777777" w:rsidR="001E3E30" w:rsidRDefault="001E3E30" w:rsidP="001E3E30"/>
    <w:p w14:paraId="4FE521D8" w14:textId="77777777" w:rsidR="001E3E30" w:rsidRDefault="001E3E30" w:rsidP="001E3E30"/>
    <w:tbl>
      <w:tblPr>
        <w:tblStyle w:val="a2"/>
        <w:tblW w:w="138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1"/>
        <w:gridCol w:w="3452"/>
        <w:gridCol w:w="3452"/>
        <w:gridCol w:w="3452"/>
      </w:tblGrid>
      <w:tr w:rsidR="001E3E30" w14:paraId="32623AF5" w14:textId="77777777" w:rsidTr="007D3A07">
        <w:trPr>
          <w:trHeight w:val="380"/>
        </w:trPr>
        <w:tc>
          <w:tcPr>
            <w:tcW w:w="1380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24BE" w14:textId="2A00B505" w:rsidR="001E3E30" w:rsidRDefault="001E3E30" w:rsidP="007D3A07">
            <w:pPr>
              <w:widowControl w:val="0"/>
            </w:pPr>
            <w:r>
              <w:rPr>
                <w:b/>
                <w:color w:val="0E6F5F"/>
              </w:rPr>
              <w:t>Belangrijke data</w:t>
            </w:r>
          </w:p>
        </w:tc>
      </w:tr>
      <w:tr w:rsidR="001E3E30" w14:paraId="0166BE53" w14:textId="77777777" w:rsidTr="007D3A0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C89BD" w14:textId="0A759A40" w:rsidR="001E3E30" w:rsidRDefault="001E3E30" w:rsidP="007D3A07">
            <w:pPr>
              <w:widowControl w:val="0"/>
            </w:pPr>
            <w:r>
              <w:rPr>
                <w:b/>
                <w:color w:val="0A5347"/>
              </w:rPr>
              <w:t>Datum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1577" w14:textId="5CAB41AB" w:rsidR="001E3E30" w:rsidRDefault="001E3E30" w:rsidP="007D3A07">
            <w:pPr>
              <w:widowControl w:val="0"/>
            </w:pPr>
            <w:r>
              <w:rPr>
                <w:b/>
                <w:color w:val="0A5347"/>
              </w:rPr>
              <w:t>Wat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4F2C" w14:textId="2DE4998B" w:rsidR="001E3E30" w:rsidRDefault="001E3E30" w:rsidP="007D3A07">
            <w:pPr>
              <w:widowControl w:val="0"/>
            </w:pPr>
            <w:r>
              <w:rPr>
                <w:b/>
                <w:color w:val="0A5347"/>
              </w:rPr>
              <w:t>Waar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15C4" w14:textId="77777777" w:rsidR="001E3E30" w:rsidRDefault="001E3E30" w:rsidP="007D3A07">
            <w:pPr>
              <w:widowControl w:val="0"/>
            </w:pPr>
            <w:r>
              <w:rPr>
                <w:b/>
                <w:color w:val="0A5347"/>
              </w:rPr>
              <w:t>Toelichting / update</w:t>
            </w:r>
          </w:p>
        </w:tc>
      </w:tr>
      <w:tr w:rsidR="001E3E30" w14:paraId="74767B13" w14:textId="77777777" w:rsidTr="007D3A0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1984" w14:textId="0EA9817B" w:rsidR="001E3E30" w:rsidRDefault="001E3E30" w:rsidP="001E3E30">
            <w:pPr>
              <w:widowControl w:val="0"/>
            </w:pPr>
            <w:r>
              <w:t>30 mei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D2F7" w14:textId="61F5AC41" w:rsidR="001E3E30" w:rsidRDefault="001E3E30" w:rsidP="001E3E30">
            <w:pPr>
              <w:widowControl w:val="0"/>
            </w:pPr>
            <w:r>
              <w:t>D</w:t>
            </w:r>
            <w:r w:rsidRPr="00E97A49">
              <w:t>irecteurenoverleg NPLV-gebieden</w:t>
            </w:r>
            <w:r>
              <w:t xml:space="preserve">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3642" w14:textId="1033032C" w:rsidR="001E3E30" w:rsidRDefault="001E3E30" w:rsidP="001E3E30">
            <w:pPr>
              <w:widowControl w:val="0"/>
            </w:pPr>
            <w:r>
              <w:t xml:space="preserve">Wordt in Nieuw-West georganiseerd 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445C" w14:textId="08010390" w:rsidR="001E3E30" w:rsidRDefault="001A6260" w:rsidP="001E3E30">
            <w:pPr>
              <w:widowControl w:val="0"/>
            </w:pPr>
            <w:r>
              <w:t>Vanuit het NPSNW worden er een aantal werkbezoeken georganiseerd, waaronder bij FC</w:t>
            </w:r>
            <w:r w:rsidR="001E3E30" w:rsidRPr="00E97A49">
              <w:t xml:space="preserve"> De Kikker</w:t>
            </w:r>
          </w:p>
        </w:tc>
      </w:tr>
      <w:tr w:rsidR="001E3E30" w14:paraId="094C4319" w14:textId="77777777" w:rsidTr="007D3A0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8A48" w14:textId="17D8F499" w:rsidR="001E3E30" w:rsidRDefault="001E3E30" w:rsidP="001E3E30">
            <w:pPr>
              <w:widowControl w:val="0"/>
            </w:pPr>
            <w:r w:rsidRPr="00E97A49">
              <w:t>5 juni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CC71" w14:textId="6BB9AE02" w:rsidR="001E3E30" w:rsidRDefault="001E3E30" w:rsidP="001E3E30">
            <w:pPr>
              <w:widowControl w:val="0"/>
            </w:pPr>
            <w:r w:rsidRPr="00E97A49">
              <w:t>Alliantiebestuu</w:t>
            </w:r>
            <w:r>
              <w:t>r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CE2F" w14:textId="77777777" w:rsidR="001E3E30" w:rsidRDefault="001E3E30" w:rsidP="001E3E30">
            <w:pPr>
              <w:widowControl w:val="0"/>
            </w:pP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D7B0" w14:textId="08445646" w:rsidR="001E3E30" w:rsidRDefault="001E3E30" w:rsidP="001E3E30">
            <w:pPr>
              <w:widowControl w:val="0"/>
            </w:pPr>
            <w:r w:rsidRPr="00E97A49">
              <w:t>Kansen voor de jeugd staat op de agenda</w:t>
            </w:r>
          </w:p>
        </w:tc>
      </w:tr>
      <w:tr w:rsidR="001E3E30" w14:paraId="6F44E750" w14:textId="77777777" w:rsidTr="007D3A07">
        <w:tc>
          <w:tcPr>
            <w:tcW w:w="3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C67C" w14:textId="792C4BCC" w:rsidR="001E3E30" w:rsidRDefault="001E3E30" w:rsidP="001E3E30">
            <w:pPr>
              <w:widowControl w:val="0"/>
            </w:pPr>
            <w:r w:rsidRPr="00E97A49">
              <w:t>6 juli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69EC" w14:textId="60D540F0" w:rsidR="001E3E30" w:rsidRDefault="001E3E30" w:rsidP="001E3E30">
            <w:pPr>
              <w:widowControl w:val="0"/>
            </w:pPr>
            <w:r w:rsidRPr="00E97A49">
              <w:t>Brede Alliantie NPSNW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6BA2" w14:textId="6309D9B2" w:rsidR="001E3E30" w:rsidRDefault="001E3E30" w:rsidP="001E3E30">
            <w:pPr>
              <w:widowControl w:val="0"/>
            </w:pPr>
            <w:r>
              <w:t>D</w:t>
            </w:r>
            <w:r w:rsidRPr="00E97A49">
              <w:t xml:space="preserve">e Punt, </w:t>
            </w:r>
            <w:r>
              <w:t>B</w:t>
            </w:r>
            <w:r w:rsidRPr="00E97A49">
              <w:t>uurthuis in De Aker</w:t>
            </w:r>
          </w:p>
        </w:tc>
        <w:tc>
          <w:tcPr>
            <w:tcW w:w="3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B0B14" w14:textId="1C53D9E3" w:rsidR="001E3E30" w:rsidRDefault="001E3E30" w:rsidP="001E3E30">
            <w:pPr>
              <w:widowControl w:val="0"/>
            </w:pPr>
            <w:r w:rsidRPr="00E97A49">
              <w:t xml:space="preserve">Save </w:t>
            </w:r>
            <w:proofErr w:type="spellStart"/>
            <w:r w:rsidRPr="00E97A49">
              <w:t>the</w:t>
            </w:r>
            <w:proofErr w:type="spellEnd"/>
            <w:r w:rsidRPr="00E97A49">
              <w:t xml:space="preserve"> date</w:t>
            </w:r>
          </w:p>
        </w:tc>
      </w:tr>
    </w:tbl>
    <w:p w14:paraId="36952CCA" w14:textId="77777777" w:rsidR="001E3E30" w:rsidRPr="00E97A49" w:rsidRDefault="001E3E30" w:rsidP="001E3E30"/>
    <w:sectPr w:rsidR="001E3E30" w:rsidRPr="00E97A49">
      <w:headerReference w:type="even" r:id="rId8"/>
      <w:headerReference w:type="default" r:id="rId9"/>
      <w:pgSz w:w="16840" w:h="11900" w:orient="landscape"/>
      <w:pgMar w:top="1985" w:right="1247" w:bottom="851" w:left="178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063AB" w14:textId="77777777" w:rsidR="006B088A" w:rsidRDefault="006B088A">
      <w:r>
        <w:separator/>
      </w:r>
    </w:p>
  </w:endnote>
  <w:endnote w:type="continuationSeparator" w:id="0">
    <w:p w14:paraId="465D178A" w14:textId="77777777" w:rsidR="006B088A" w:rsidRDefault="006B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58E80" w14:textId="77777777" w:rsidR="006B088A" w:rsidRDefault="006B088A">
      <w:r>
        <w:separator/>
      </w:r>
    </w:p>
  </w:footnote>
  <w:footnote w:type="continuationSeparator" w:id="0">
    <w:p w14:paraId="1B5E5D54" w14:textId="77777777" w:rsidR="006B088A" w:rsidRDefault="006B0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1975" w14:textId="77777777" w:rsidR="00646ED1" w:rsidRDefault="003701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E6F5F"/>
        <w:sz w:val="32"/>
        <w:szCs w:val="32"/>
      </w:rPr>
    </w:pPr>
    <w:r>
      <w:rPr>
        <w:b/>
        <w:color w:val="0E6F5F"/>
        <w:sz w:val="32"/>
        <w:szCs w:val="32"/>
      </w:rPr>
      <w:fldChar w:fldCharType="begin"/>
    </w:r>
    <w:r>
      <w:rPr>
        <w:b/>
        <w:color w:val="0E6F5F"/>
        <w:sz w:val="32"/>
        <w:szCs w:val="32"/>
      </w:rPr>
      <w:instrText>PAGE</w:instrText>
    </w:r>
    <w:r w:rsidR="00784D90">
      <w:rPr>
        <w:b/>
        <w:color w:val="0E6F5F"/>
        <w:sz w:val="32"/>
        <w:szCs w:val="32"/>
      </w:rPr>
      <w:fldChar w:fldCharType="separate"/>
    </w:r>
    <w:r>
      <w:rPr>
        <w:b/>
        <w:color w:val="0E6F5F"/>
        <w:sz w:val="32"/>
        <w:szCs w:val="32"/>
      </w:rPr>
      <w:fldChar w:fldCharType="end"/>
    </w:r>
  </w:p>
  <w:p w14:paraId="037F74E0" w14:textId="77777777" w:rsidR="00646ED1" w:rsidRDefault="00646E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9294" w14:textId="77777777" w:rsidR="00646ED1" w:rsidRDefault="003701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6A3718F" wp14:editId="57486ABE">
          <wp:simplePos x="0" y="0"/>
          <wp:positionH relativeFrom="page">
            <wp:posOffset>504225</wp:posOffset>
          </wp:positionH>
          <wp:positionV relativeFrom="page">
            <wp:posOffset>425849</wp:posOffset>
          </wp:positionV>
          <wp:extent cx="6440094" cy="573772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0094" cy="573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033D52A" wp14:editId="2F857371">
              <wp:simplePos x="0" y="0"/>
              <wp:positionH relativeFrom="column">
                <wp:posOffset>4635500</wp:posOffset>
              </wp:positionH>
              <wp:positionV relativeFrom="paragraph">
                <wp:posOffset>76200</wp:posOffset>
              </wp:positionV>
              <wp:extent cx="1090179" cy="316735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05673" y="3626395"/>
                        <a:ext cx="1080654" cy="30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A7EF5" w14:textId="77777777" w:rsidR="00646ED1" w:rsidRDefault="003701F9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E6F5F"/>
                              <w:sz w:val="32"/>
                            </w:rPr>
                            <w:t xml:space="preserve"> PAGE 1</w:t>
                          </w:r>
                        </w:p>
                        <w:p w14:paraId="00D54CBB" w14:textId="77777777" w:rsidR="00646ED1" w:rsidRDefault="00646ED1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33D52A" id="Rechthoek 1" o:spid="_x0000_s1026" style="position:absolute;margin-left:365pt;margin-top:6pt;width:85.85pt;height:2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" filled="f" stroked="f">
              <v:textbox inset="2.53958mm,1.2694mm,2.53958mm,1.2694mm">
                <w:txbxContent>
                  <w:p w14:paraId="2DAA7EF5" w14:textId="77777777" w:rsidR="00646ED1" w:rsidRDefault="003701F9">
                    <w:pPr>
                      <w:jc w:val="right"/>
                      <w:textDirection w:val="btLr"/>
                    </w:pPr>
                    <w:r>
                      <w:rPr>
                        <w:b/>
                        <w:color w:val="0E6F5F"/>
                        <w:sz w:val="32"/>
                      </w:rPr>
                      <w:t xml:space="preserve"> PAGE 1</w:t>
                    </w:r>
                  </w:p>
                  <w:p w14:paraId="00D54CBB" w14:textId="77777777" w:rsidR="00646ED1" w:rsidRDefault="00646ED1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176A1"/>
    <w:multiLevelType w:val="multilevel"/>
    <w:tmpl w:val="A8FC4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DE3317"/>
    <w:multiLevelType w:val="hybridMultilevel"/>
    <w:tmpl w:val="DA4E7E5C"/>
    <w:lvl w:ilvl="0" w:tplc="01902B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152D0"/>
    <w:multiLevelType w:val="hybridMultilevel"/>
    <w:tmpl w:val="87CE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5459">
    <w:abstractNumId w:val="0"/>
  </w:num>
  <w:num w:numId="2" w16cid:durableId="1368337160">
    <w:abstractNumId w:val="2"/>
  </w:num>
  <w:num w:numId="3" w16cid:durableId="19701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D1"/>
    <w:rsid w:val="00000C84"/>
    <w:rsid w:val="00014B40"/>
    <w:rsid w:val="00040FEB"/>
    <w:rsid w:val="000629BB"/>
    <w:rsid w:val="000853E3"/>
    <w:rsid w:val="001021DB"/>
    <w:rsid w:val="00104856"/>
    <w:rsid w:val="001228A1"/>
    <w:rsid w:val="00160C02"/>
    <w:rsid w:val="0018054F"/>
    <w:rsid w:val="001805B2"/>
    <w:rsid w:val="00185A3A"/>
    <w:rsid w:val="001A6260"/>
    <w:rsid w:val="001B7403"/>
    <w:rsid w:val="001E3E30"/>
    <w:rsid w:val="001F60D4"/>
    <w:rsid w:val="002772A2"/>
    <w:rsid w:val="00287250"/>
    <w:rsid w:val="002E49D4"/>
    <w:rsid w:val="003701F9"/>
    <w:rsid w:val="0039735A"/>
    <w:rsid w:val="003B1C18"/>
    <w:rsid w:val="003C5FB0"/>
    <w:rsid w:val="003D1038"/>
    <w:rsid w:val="003D2197"/>
    <w:rsid w:val="00413189"/>
    <w:rsid w:val="00416CFC"/>
    <w:rsid w:val="00433495"/>
    <w:rsid w:val="004A448F"/>
    <w:rsid w:val="004A5BB0"/>
    <w:rsid w:val="004B5C89"/>
    <w:rsid w:val="00525632"/>
    <w:rsid w:val="0057248A"/>
    <w:rsid w:val="005849D9"/>
    <w:rsid w:val="005B383A"/>
    <w:rsid w:val="005B4E8F"/>
    <w:rsid w:val="005B512A"/>
    <w:rsid w:val="005D6A67"/>
    <w:rsid w:val="005E010A"/>
    <w:rsid w:val="00605CA4"/>
    <w:rsid w:val="00621414"/>
    <w:rsid w:val="006244B5"/>
    <w:rsid w:val="00646ED1"/>
    <w:rsid w:val="006478AD"/>
    <w:rsid w:val="006561BD"/>
    <w:rsid w:val="0066180A"/>
    <w:rsid w:val="006820E1"/>
    <w:rsid w:val="006B088A"/>
    <w:rsid w:val="006B25FE"/>
    <w:rsid w:val="006B34BB"/>
    <w:rsid w:val="006B651C"/>
    <w:rsid w:val="006E1DBB"/>
    <w:rsid w:val="006E521B"/>
    <w:rsid w:val="00702929"/>
    <w:rsid w:val="00711F25"/>
    <w:rsid w:val="00721E81"/>
    <w:rsid w:val="007241EC"/>
    <w:rsid w:val="00734B52"/>
    <w:rsid w:val="00746803"/>
    <w:rsid w:val="0075238B"/>
    <w:rsid w:val="00784D90"/>
    <w:rsid w:val="007C3264"/>
    <w:rsid w:val="007D3A5A"/>
    <w:rsid w:val="00823E81"/>
    <w:rsid w:val="008555B0"/>
    <w:rsid w:val="00885EE2"/>
    <w:rsid w:val="00896F7F"/>
    <w:rsid w:val="008C4ED9"/>
    <w:rsid w:val="008D597F"/>
    <w:rsid w:val="008E4D63"/>
    <w:rsid w:val="00951741"/>
    <w:rsid w:val="009D1324"/>
    <w:rsid w:val="009E6CE2"/>
    <w:rsid w:val="009F5A15"/>
    <w:rsid w:val="00A45DD6"/>
    <w:rsid w:val="00AA2099"/>
    <w:rsid w:val="00B05A42"/>
    <w:rsid w:val="00B22D9C"/>
    <w:rsid w:val="00B6051A"/>
    <w:rsid w:val="00B74303"/>
    <w:rsid w:val="00B940DA"/>
    <w:rsid w:val="00BC63EA"/>
    <w:rsid w:val="00C00BF7"/>
    <w:rsid w:val="00C94261"/>
    <w:rsid w:val="00CA5629"/>
    <w:rsid w:val="00D21BE7"/>
    <w:rsid w:val="00D34884"/>
    <w:rsid w:val="00D45C6C"/>
    <w:rsid w:val="00D7457F"/>
    <w:rsid w:val="00DB1B4A"/>
    <w:rsid w:val="00DD3065"/>
    <w:rsid w:val="00DE519B"/>
    <w:rsid w:val="00E623B9"/>
    <w:rsid w:val="00E71178"/>
    <w:rsid w:val="00E97A49"/>
    <w:rsid w:val="00EB75BF"/>
    <w:rsid w:val="00ED6E4C"/>
    <w:rsid w:val="00EE0C25"/>
    <w:rsid w:val="00F060D4"/>
    <w:rsid w:val="00F125E0"/>
    <w:rsid w:val="00F15E07"/>
    <w:rsid w:val="00F23CE4"/>
    <w:rsid w:val="00F91042"/>
    <w:rsid w:val="00F97475"/>
    <w:rsid w:val="00FB57D6"/>
    <w:rsid w:val="00FC4121"/>
    <w:rsid w:val="00FD3F88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C66A"/>
  <w15:docId w15:val="{9A4B638E-EBAF-744D-A3DA-4E798198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/>
      <w:outlineLvl w:val="0"/>
    </w:pPr>
    <w:rPr>
      <w:color w:val="0A5347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rPr>
      <w:b/>
      <w:color w:val="0E6F5F"/>
      <w:sz w:val="40"/>
      <w:szCs w:val="4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18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X8UOAQ8X1K52+IQK8cnCSYBvBA==">CgMxLjAyDmgub3dwMWhheWpwa3M5OAByITFNNGNMb2xOMjFnV2JxaTBGaEg2N2NMNjd4RHR2VUFXWg==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6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Dekker, Juliette</dc:creator>
  <cp:lastModifiedBy>Dekker, Juliette</cp:lastModifiedBy>
  <cp:revision>9</cp:revision>
  <dcterms:created xsi:type="dcterms:W3CDTF">2024-05-23T13:05:00Z</dcterms:created>
  <dcterms:modified xsi:type="dcterms:W3CDTF">2024-07-16T15:34:00Z</dcterms:modified>
</cp:coreProperties>
</file>